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134D7131">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134D7131">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67913358" w:rsidR="5D144638" w:rsidRDefault="00E02143" w:rsidP="4F61CA30">
            <w:pPr>
              <w:rPr>
                <w:color w:val="000000" w:themeColor="text1"/>
                <w:sz w:val="24"/>
                <w:szCs w:val="24"/>
              </w:rPr>
            </w:pPr>
            <w:r>
              <w:rPr>
                <w:color w:val="000000" w:themeColor="text1"/>
                <w:sz w:val="24"/>
                <w:szCs w:val="24"/>
              </w:rPr>
              <w:t xml:space="preserve">7. </w:t>
            </w:r>
            <w:r w:rsidR="0050514B">
              <w:rPr>
                <w:color w:val="000000" w:themeColor="text1"/>
                <w:sz w:val="24"/>
                <w:szCs w:val="24"/>
              </w:rPr>
              <w:t>Materialets kvalitet</w:t>
            </w:r>
          </w:p>
        </w:tc>
      </w:tr>
      <w:tr w:rsidR="00C8017B" w:rsidRPr="00C8017B" w14:paraId="256CF6AC" w14:textId="77777777" w:rsidTr="134D7131">
        <w:trPr>
          <w:trHeight w:val="855"/>
        </w:trPr>
        <w:tc>
          <w:tcPr>
            <w:tcW w:w="5282" w:type="dxa"/>
          </w:tcPr>
          <w:p w14:paraId="1EE6A284"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41523006" w14:textId="017E6ACF" w:rsidR="00EE73D2" w:rsidRDefault="0050514B" w:rsidP="003E3240">
            <w:pPr>
              <w:pStyle w:val="Listeafsnit"/>
              <w:numPr>
                <w:ilvl w:val="0"/>
                <w:numId w:val="41"/>
              </w:numPr>
              <w:spacing w:line="276" w:lineRule="auto"/>
              <w:rPr>
                <w:color w:val="000000" w:themeColor="text1"/>
                <w:sz w:val="24"/>
                <w:szCs w:val="24"/>
              </w:rPr>
            </w:pPr>
            <w:r>
              <w:rPr>
                <w:color w:val="000000" w:themeColor="text1"/>
                <w:sz w:val="24"/>
                <w:szCs w:val="24"/>
              </w:rPr>
              <w:t>Materiale egenskaber</w:t>
            </w:r>
          </w:p>
          <w:p w14:paraId="69D445FD" w14:textId="555D0654" w:rsidR="0050514B" w:rsidRDefault="0050514B" w:rsidP="003E3240">
            <w:pPr>
              <w:pStyle w:val="Listeafsnit"/>
              <w:numPr>
                <w:ilvl w:val="0"/>
                <w:numId w:val="41"/>
              </w:numPr>
              <w:spacing w:line="276" w:lineRule="auto"/>
              <w:rPr>
                <w:color w:val="000000" w:themeColor="text1"/>
                <w:sz w:val="24"/>
                <w:szCs w:val="24"/>
              </w:rPr>
            </w:pPr>
            <w:r>
              <w:rPr>
                <w:color w:val="000000" w:themeColor="text1"/>
                <w:sz w:val="24"/>
                <w:szCs w:val="24"/>
              </w:rPr>
              <w:t>Kvalitet</w:t>
            </w:r>
          </w:p>
          <w:p w14:paraId="2CF96B44" w14:textId="4717C304" w:rsidR="00C804BB" w:rsidRPr="00EE73D2" w:rsidRDefault="00C804BB" w:rsidP="00A643AB">
            <w:pPr>
              <w:pStyle w:val="Listeafsnit"/>
              <w:spacing w:line="276" w:lineRule="auto"/>
              <w:rPr>
                <w:color w:val="000000" w:themeColor="text1"/>
                <w:sz w:val="24"/>
                <w:szCs w:val="24"/>
              </w:rPr>
            </w:pPr>
          </w:p>
        </w:tc>
        <w:tc>
          <w:tcPr>
            <w:tcW w:w="4465" w:type="dxa"/>
          </w:tcPr>
          <w:p w14:paraId="2CD36745"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2AE055D0" w:rsidR="00E17E61" w:rsidRPr="00C8017B" w:rsidRDefault="0050514B" w:rsidP="007F5DF9">
            <w:pPr>
              <w:rPr>
                <w:color w:val="000000" w:themeColor="text1"/>
                <w:sz w:val="24"/>
                <w:szCs w:val="24"/>
              </w:rPr>
            </w:pPr>
            <w:r>
              <w:rPr>
                <w:color w:val="000000" w:themeColor="text1"/>
                <w:sz w:val="24"/>
                <w:szCs w:val="24"/>
              </w:rPr>
              <w:t>45</w:t>
            </w:r>
            <w:r w:rsidR="00C51480">
              <w:rPr>
                <w:color w:val="000000" w:themeColor="text1"/>
                <w:sz w:val="24"/>
                <w:szCs w:val="24"/>
              </w:rPr>
              <w:t xml:space="preserve"> </w:t>
            </w:r>
            <w:r w:rsidR="00E17E61">
              <w:rPr>
                <w:color w:val="000000" w:themeColor="text1"/>
                <w:sz w:val="24"/>
                <w:szCs w:val="24"/>
              </w:rPr>
              <w:t>min</w:t>
            </w:r>
            <w:r w:rsidR="00441D8D">
              <w:rPr>
                <w:color w:val="000000" w:themeColor="text1"/>
                <w:sz w:val="24"/>
                <w:szCs w:val="24"/>
              </w:rPr>
              <w:t>.</w:t>
            </w:r>
          </w:p>
        </w:tc>
      </w:tr>
      <w:tr w:rsidR="00C8017B" w:rsidRPr="00C8017B" w14:paraId="54E69D43" w14:textId="77777777" w:rsidTr="134D7131">
        <w:tc>
          <w:tcPr>
            <w:tcW w:w="9747" w:type="dxa"/>
            <w:gridSpan w:val="2"/>
          </w:tcPr>
          <w:p w14:paraId="2ECE9090" w14:textId="682CFFB8" w:rsidR="0067400D"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502EF815" w14:textId="494E1D19" w:rsidR="003E3240" w:rsidRDefault="00EE73D2" w:rsidP="00EE73D2">
            <w:pPr>
              <w:spacing w:after="200" w:line="276" w:lineRule="auto"/>
              <w:rPr>
                <w:sz w:val="24"/>
                <w:szCs w:val="24"/>
              </w:rPr>
            </w:pPr>
            <w:r>
              <w:rPr>
                <w:sz w:val="24"/>
                <w:szCs w:val="24"/>
              </w:rPr>
              <w:t xml:space="preserve">I materialet er der lavet en video, der præsenterer </w:t>
            </w:r>
            <w:r w:rsidR="003E3240">
              <w:rPr>
                <w:sz w:val="24"/>
                <w:szCs w:val="24"/>
              </w:rPr>
              <w:t>Lærlingen for</w:t>
            </w:r>
            <w:r w:rsidR="0050514B">
              <w:rPr>
                <w:sz w:val="24"/>
                <w:szCs w:val="24"/>
              </w:rPr>
              <w:t xml:space="preserve"> materialets kvalitet.</w:t>
            </w:r>
          </w:p>
          <w:p w14:paraId="17BF001D" w14:textId="598EC811" w:rsidR="00FA1143" w:rsidRPr="00EE53B2" w:rsidRDefault="00FA1143" w:rsidP="00FA1143">
            <w:pPr>
              <w:rPr>
                <w:rFonts w:cstheme="minorHAnsi"/>
                <w:sz w:val="24"/>
                <w:szCs w:val="24"/>
              </w:rPr>
            </w:pPr>
            <w:r w:rsidRPr="00EE53B2">
              <w:rPr>
                <w:rFonts w:cstheme="minorHAnsi"/>
                <w:sz w:val="24"/>
                <w:szCs w:val="24"/>
              </w:rPr>
              <w:t xml:space="preserve">Videoen har til formål at give eleven forståelse for </w:t>
            </w:r>
            <w:r w:rsidR="0050514B">
              <w:rPr>
                <w:rFonts w:cstheme="minorHAnsi"/>
                <w:sz w:val="24"/>
                <w:szCs w:val="24"/>
              </w:rPr>
              <w:t xml:space="preserve">hvornår et materiale er i god kvalitet eller i mindre god kvalitet. </w:t>
            </w:r>
          </w:p>
          <w:p w14:paraId="2457113D" w14:textId="77777777" w:rsidR="003E3240" w:rsidRDefault="003E3240" w:rsidP="003E3240">
            <w:pPr>
              <w:rPr>
                <w:sz w:val="24"/>
                <w:szCs w:val="24"/>
              </w:rPr>
            </w:pPr>
          </w:p>
          <w:p w14:paraId="3D0A0FAD" w14:textId="7B48E9C2" w:rsidR="00EE73D2" w:rsidRDefault="00EE73D2" w:rsidP="00EE73D2">
            <w:pPr>
              <w:spacing w:after="200" w:line="276" w:lineRule="auto"/>
              <w:rPr>
                <w:sz w:val="24"/>
                <w:szCs w:val="24"/>
              </w:rPr>
            </w:pPr>
            <w:r>
              <w:rPr>
                <w:sz w:val="24"/>
                <w:szCs w:val="24"/>
              </w:rPr>
              <w:t>Til videoen er der lavet e</w:t>
            </w:r>
            <w:r w:rsidR="0050514B">
              <w:rPr>
                <w:sz w:val="24"/>
                <w:szCs w:val="24"/>
              </w:rPr>
              <w:t>n</w:t>
            </w:r>
            <w:r>
              <w:rPr>
                <w:sz w:val="24"/>
                <w:szCs w:val="24"/>
              </w:rPr>
              <w:t xml:space="preserve"> opgave med </w:t>
            </w:r>
            <w:r w:rsidR="0050514B">
              <w:rPr>
                <w:sz w:val="24"/>
                <w:szCs w:val="24"/>
              </w:rPr>
              <w:t>en række spørgsmål</w:t>
            </w:r>
            <w:r>
              <w:rPr>
                <w:sz w:val="24"/>
                <w:szCs w:val="24"/>
              </w:rPr>
              <w:t xml:space="preserve">, som </w:t>
            </w:r>
            <w:r w:rsidR="0050514B">
              <w:rPr>
                <w:sz w:val="24"/>
                <w:szCs w:val="24"/>
              </w:rPr>
              <w:t>lærlingen skal finde svar på. Opgaven sikrer at lærlingen</w:t>
            </w:r>
            <w:r>
              <w:rPr>
                <w:sz w:val="24"/>
                <w:szCs w:val="24"/>
              </w:rPr>
              <w:t xml:space="preserve"> </w:t>
            </w:r>
            <w:r w:rsidRPr="464A5549">
              <w:rPr>
                <w:sz w:val="24"/>
                <w:szCs w:val="24"/>
              </w:rPr>
              <w:t>arbejder</w:t>
            </w:r>
            <w:r>
              <w:rPr>
                <w:sz w:val="24"/>
                <w:szCs w:val="24"/>
              </w:rPr>
              <w:t xml:space="preserve"> med relevante emner, der gør det muligt at opnå læringsmålene til materialet.</w:t>
            </w:r>
          </w:p>
          <w:p w14:paraId="46082515" w14:textId="77777777" w:rsidR="00EE73D2" w:rsidRDefault="00EE73D2" w:rsidP="00EE73D2">
            <w:pPr>
              <w:rPr>
                <w:sz w:val="24"/>
                <w:szCs w:val="24"/>
              </w:rPr>
            </w:pPr>
            <w:r>
              <w:rPr>
                <w:sz w:val="24"/>
                <w:szCs w:val="24"/>
              </w:rPr>
              <w:t>Afslutningsvis laves der vidensdeling i klassen, hvor lærlingen har lejlighed til at dele sine svar på spørgsmålene i opgavearket og reflektere over indholdet i videoen.</w:t>
            </w:r>
          </w:p>
          <w:p w14:paraId="5093E5E0" w14:textId="3073A219" w:rsidR="00903704" w:rsidRPr="00903704" w:rsidRDefault="00903704" w:rsidP="004F3224">
            <w:pPr>
              <w:rPr>
                <w:sz w:val="24"/>
                <w:szCs w:val="24"/>
              </w:rPr>
            </w:pPr>
          </w:p>
        </w:tc>
      </w:tr>
      <w:tr w:rsidR="3F86ECC0" w14:paraId="6E8A24C0" w14:textId="77777777" w:rsidTr="134D7131">
        <w:trPr>
          <w:trHeight w:val="300"/>
        </w:trPr>
        <w:tc>
          <w:tcPr>
            <w:tcW w:w="9747" w:type="dxa"/>
            <w:gridSpan w:val="2"/>
          </w:tcPr>
          <w:p w14:paraId="09B8D2EF" w14:textId="411034BC"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38FE4BB9" w14:textId="77777777" w:rsidR="00DB55C3" w:rsidRPr="00AF7DF5" w:rsidRDefault="00DB55C3" w:rsidP="00DB55C3">
            <w:pPr>
              <w:rPr>
                <w:sz w:val="24"/>
                <w:szCs w:val="24"/>
              </w:rPr>
            </w:pPr>
            <w:r w:rsidRPr="00AF7DF5">
              <w:rPr>
                <w:sz w:val="24"/>
                <w:szCs w:val="24"/>
              </w:rPr>
              <w:t>Lære</w:t>
            </w:r>
            <w:r>
              <w:rPr>
                <w:sz w:val="24"/>
                <w:szCs w:val="24"/>
              </w:rPr>
              <w:t>re</w:t>
            </w:r>
            <w:r w:rsidRPr="00AF7DF5">
              <w:rPr>
                <w:sz w:val="24"/>
                <w:szCs w:val="24"/>
              </w:rPr>
              <w:t xml:space="preserve">n skal:  </w:t>
            </w:r>
          </w:p>
          <w:p w14:paraId="0EABC204" w14:textId="77777777" w:rsidR="00DB55C3" w:rsidRPr="00AF7DF5" w:rsidRDefault="00DB55C3" w:rsidP="00DB55C3">
            <w:pPr>
              <w:rPr>
                <w:sz w:val="24"/>
                <w:szCs w:val="24"/>
              </w:rPr>
            </w:pPr>
          </w:p>
          <w:p w14:paraId="6E3EC3B4" w14:textId="77777777" w:rsidR="00DB55C3" w:rsidRDefault="00DB55C3" w:rsidP="00DB55C3">
            <w:pPr>
              <w:pStyle w:val="Listeafsnit"/>
              <w:numPr>
                <w:ilvl w:val="0"/>
                <w:numId w:val="42"/>
              </w:numPr>
              <w:spacing w:after="200" w:line="276" w:lineRule="auto"/>
              <w:rPr>
                <w:sz w:val="24"/>
                <w:szCs w:val="24"/>
              </w:rPr>
            </w:pPr>
            <w:r>
              <w:rPr>
                <w:sz w:val="24"/>
                <w:szCs w:val="24"/>
              </w:rPr>
              <w:t>Introducere materialet/forløbet</w:t>
            </w:r>
          </w:p>
          <w:p w14:paraId="78E6CFB1" w14:textId="43CBD1BE" w:rsidR="00DB55C3" w:rsidRDefault="00DB55C3" w:rsidP="00DB55C3">
            <w:pPr>
              <w:pStyle w:val="Listeafsnit"/>
              <w:numPr>
                <w:ilvl w:val="0"/>
                <w:numId w:val="42"/>
              </w:numPr>
              <w:spacing w:after="200" w:line="276" w:lineRule="auto"/>
              <w:rPr>
                <w:sz w:val="24"/>
                <w:szCs w:val="24"/>
              </w:rPr>
            </w:pPr>
            <w:r w:rsidRPr="00AF7DF5">
              <w:rPr>
                <w:sz w:val="24"/>
                <w:szCs w:val="24"/>
              </w:rPr>
              <w:t>Sætte lærlingen i gang med at se video</w:t>
            </w:r>
            <w:r w:rsidR="00CD411D">
              <w:rPr>
                <w:sz w:val="24"/>
                <w:szCs w:val="24"/>
              </w:rPr>
              <w:t>en</w:t>
            </w:r>
          </w:p>
          <w:p w14:paraId="49BAAA84" w14:textId="3E5A96D6" w:rsidR="00DB55C3" w:rsidRPr="00DB55C3" w:rsidRDefault="00DB55C3" w:rsidP="00DB55C3">
            <w:pPr>
              <w:pStyle w:val="Listeafsnit"/>
              <w:numPr>
                <w:ilvl w:val="0"/>
                <w:numId w:val="42"/>
              </w:numPr>
              <w:spacing w:after="200" w:line="276" w:lineRule="auto"/>
              <w:rPr>
                <w:bCs/>
                <w:sz w:val="24"/>
                <w:szCs w:val="24"/>
              </w:rPr>
            </w:pPr>
            <w:r w:rsidRPr="00DB55C3">
              <w:rPr>
                <w:bCs/>
                <w:sz w:val="24"/>
                <w:szCs w:val="24"/>
              </w:rPr>
              <w:t>Bistå lærlingen med konsulent</w:t>
            </w:r>
            <w:r w:rsidR="0000509C">
              <w:rPr>
                <w:bCs/>
                <w:sz w:val="24"/>
                <w:szCs w:val="24"/>
              </w:rPr>
              <w:t>-</w:t>
            </w:r>
            <w:r w:rsidRPr="00DB55C3">
              <w:rPr>
                <w:bCs/>
                <w:sz w:val="24"/>
                <w:szCs w:val="24"/>
              </w:rPr>
              <w:t xml:space="preserve">hjælp til at svare på opgavearket. </w:t>
            </w:r>
          </w:p>
          <w:p w14:paraId="192C757A" w14:textId="77777777" w:rsidR="00DB55C3" w:rsidRDefault="00DB55C3" w:rsidP="00DB55C3">
            <w:pPr>
              <w:pStyle w:val="Listeafsnit"/>
              <w:numPr>
                <w:ilvl w:val="0"/>
                <w:numId w:val="42"/>
              </w:numPr>
              <w:spacing w:after="200" w:line="276" w:lineRule="auto"/>
              <w:rPr>
                <w:sz w:val="24"/>
                <w:szCs w:val="24"/>
              </w:rPr>
            </w:pPr>
            <w:r w:rsidRPr="00AF7DF5">
              <w:rPr>
                <w:sz w:val="24"/>
                <w:szCs w:val="24"/>
              </w:rPr>
              <w:t xml:space="preserve">Styre vidensdelingen og give alle deltagere mulighed for at bidrage med </w:t>
            </w:r>
            <w:r>
              <w:rPr>
                <w:sz w:val="24"/>
                <w:szCs w:val="24"/>
              </w:rPr>
              <w:t>deres</w:t>
            </w:r>
            <w:r w:rsidRPr="00AF7DF5">
              <w:rPr>
                <w:sz w:val="24"/>
                <w:szCs w:val="24"/>
              </w:rPr>
              <w:t xml:space="preserve"> svar på opgaverne</w:t>
            </w:r>
            <w:r>
              <w:rPr>
                <w:sz w:val="24"/>
                <w:szCs w:val="24"/>
              </w:rPr>
              <w:t xml:space="preserve"> og byde ind med spørgsmål, uddybninger og kommentarer</w:t>
            </w:r>
            <w:r w:rsidRPr="00AF7DF5">
              <w:rPr>
                <w:sz w:val="24"/>
                <w:szCs w:val="24"/>
              </w:rPr>
              <w:t xml:space="preserve">.   </w:t>
            </w:r>
          </w:p>
          <w:p w14:paraId="59A395E5" w14:textId="77777777" w:rsidR="00DB55C3" w:rsidRPr="00BE2237" w:rsidRDefault="00DB55C3" w:rsidP="00DB55C3">
            <w:pPr>
              <w:pStyle w:val="Listeafsnit"/>
              <w:numPr>
                <w:ilvl w:val="0"/>
                <w:numId w:val="42"/>
              </w:numPr>
              <w:rPr>
                <w:sz w:val="24"/>
                <w:szCs w:val="24"/>
              </w:rPr>
            </w:pPr>
            <w:r w:rsidRPr="00AF7DF5">
              <w:rPr>
                <w:sz w:val="24"/>
                <w:szCs w:val="24"/>
              </w:rPr>
              <w:t xml:space="preserve">Hjælpe med at præcisere deltagerens svar og skriver dem </w:t>
            </w:r>
            <w:r>
              <w:rPr>
                <w:sz w:val="24"/>
                <w:szCs w:val="24"/>
              </w:rPr>
              <w:t>op</w:t>
            </w:r>
            <w:r w:rsidRPr="00AF7DF5">
              <w:rPr>
                <w:sz w:val="24"/>
                <w:szCs w:val="24"/>
              </w:rPr>
              <w:t xml:space="preserve"> som fælles klasse-note</w:t>
            </w:r>
            <w:r w:rsidRPr="00BE2237">
              <w:rPr>
                <w:sz w:val="24"/>
                <w:szCs w:val="24"/>
              </w:rPr>
              <w:t> </w:t>
            </w:r>
          </w:p>
          <w:p w14:paraId="73BA6474" w14:textId="77777777" w:rsidR="00DB55C3" w:rsidRDefault="00DB55C3" w:rsidP="00DB55C3">
            <w:pPr>
              <w:rPr>
                <w:color w:val="000000" w:themeColor="text1"/>
                <w:sz w:val="24"/>
                <w:szCs w:val="24"/>
              </w:rPr>
            </w:pPr>
          </w:p>
          <w:p w14:paraId="50ACB66B" w14:textId="679D7CB9" w:rsidR="00DB55C3" w:rsidRDefault="00DB55C3" w:rsidP="00DB5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w:t>
            </w:r>
            <w:r w:rsidR="003905E9">
              <w:rPr>
                <w:rStyle w:val="normaltextrun"/>
                <w:rFonts w:ascii="Calibri" w:hAnsi="Calibri" w:cs="Calibri"/>
              </w:rPr>
              <w:t>:</w:t>
            </w:r>
            <w:r>
              <w:rPr>
                <w:rStyle w:val="normaltextrun"/>
                <w:rFonts w:ascii="Calibri" w:hAnsi="Calibri" w:cs="Calibri"/>
              </w:rPr>
              <w:t xml:space="preserve">  </w:t>
            </w:r>
            <w:r>
              <w:rPr>
                <w:rStyle w:val="eop"/>
                <w:rFonts w:ascii="Calibri" w:hAnsi="Calibri" w:cs="Calibri"/>
              </w:rPr>
              <w:t> </w:t>
            </w:r>
          </w:p>
          <w:p w14:paraId="0CDEFF84" w14:textId="77777777" w:rsidR="00DB55C3" w:rsidRPr="004B712E" w:rsidRDefault="00DB55C3" w:rsidP="009B2F83">
            <w:pPr>
              <w:pStyle w:val="paragraph"/>
              <w:numPr>
                <w:ilvl w:val="0"/>
                <w:numId w:val="48"/>
              </w:numPr>
              <w:spacing w:before="0" w:beforeAutospacing="0" w:after="0" w:afterAutospacing="0"/>
              <w:textAlignment w:val="baseline"/>
              <w:rPr>
                <w:rStyle w:val="eop"/>
                <w:rFonts w:ascii="Calibri" w:hAnsi="Calibri" w:cs="Calibri"/>
              </w:rPr>
            </w:pPr>
            <w:r w:rsidRPr="004B712E">
              <w:rPr>
                <w:rStyle w:val="normaltextrun"/>
                <w:rFonts w:ascii="Calibri" w:hAnsi="Calibri" w:cs="Calibri"/>
              </w:rPr>
              <w:t>Kunne se og høre videoen</w:t>
            </w:r>
            <w:r w:rsidRPr="004B712E">
              <w:rPr>
                <w:rStyle w:val="eop"/>
                <w:rFonts w:ascii="Calibri" w:hAnsi="Calibri" w:cs="Calibri"/>
              </w:rPr>
              <w:t> </w:t>
            </w:r>
          </w:p>
          <w:p w14:paraId="45D5DB86" w14:textId="1C3FD854" w:rsidR="00DB55C3" w:rsidRDefault="00DB55C3" w:rsidP="009B2F83">
            <w:pPr>
              <w:pStyle w:val="paragraph"/>
              <w:numPr>
                <w:ilvl w:val="0"/>
                <w:numId w:val="48"/>
              </w:numPr>
              <w:spacing w:before="0" w:beforeAutospacing="0" w:after="0" w:afterAutospacing="0"/>
              <w:textAlignment w:val="baseline"/>
              <w:rPr>
                <w:rFonts w:ascii="Calibri" w:hAnsi="Calibri" w:cs="Calibri"/>
              </w:rPr>
            </w:pPr>
            <w:r>
              <w:rPr>
                <w:rStyle w:val="normaltextrun"/>
                <w:rFonts w:ascii="Calibri" w:hAnsi="Calibri" w:cs="Calibri"/>
              </w:rPr>
              <w:t>Kunne forklare (viden</w:t>
            </w:r>
            <w:r w:rsidR="003905E9">
              <w:rPr>
                <w:rStyle w:val="normaltextrun"/>
                <w:rFonts w:ascii="Calibri" w:hAnsi="Calibri" w:cs="Calibri"/>
              </w:rPr>
              <w:t>s</w:t>
            </w:r>
            <w:r>
              <w:rPr>
                <w:rStyle w:val="normaltextrun"/>
                <w:rFonts w:ascii="Calibri" w:hAnsi="Calibri" w:cs="Calibri"/>
              </w:rPr>
              <w:t xml:space="preserve">dele) sine svar på spørgsmålene i opgaven </w:t>
            </w:r>
            <w:r>
              <w:rPr>
                <w:rStyle w:val="eop"/>
                <w:rFonts w:ascii="Calibri" w:hAnsi="Calibri" w:cs="Calibri"/>
              </w:rPr>
              <w:t> </w:t>
            </w:r>
          </w:p>
          <w:p w14:paraId="38536BE9" w14:textId="77777777" w:rsidR="00DB55C3" w:rsidRDefault="00DB55C3" w:rsidP="009B2F83">
            <w:pPr>
              <w:pStyle w:val="paragraph"/>
              <w:numPr>
                <w:ilvl w:val="0"/>
                <w:numId w:val="48"/>
              </w:numPr>
              <w:spacing w:before="0" w:beforeAutospacing="0" w:after="0" w:afterAutospacing="0"/>
              <w:textAlignment w:val="baseline"/>
              <w:rPr>
                <w:rFonts w:ascii="Calibri" w:hAnsi="Calibri" w:cs="Calibri"/>
              </w:rPr>
            </w:pPr>
            <w:r>
              <w:rPr>
                <w:rStyle w:val="normaltextrun"/>
                <w:rFonts w:ascii="Calibri" w:hAnsi="Calibri" w:cs="Calibri"/>
              </w:rPr>
              <w:t>Være i stand til at lytte til andre deltageres svar </w:t>
            </w:r>
            <w:r>
              <w:rPr>
                <w:rStyle w:val="eop"/>
                <w:rFonts w:ascii="Calibri" w:hAnsi="Calibri" w:cs="Calibri"/>
              </w:rPr>
              <w:t> </w:t>
            </w:r>
          </w:p>
          <w:p w14:paraId="735FA761" w14:textId="77777777" w:rsidR="00DB55C3" w:rsidRDefault="00DB55C3" w:rsidP="009B2F83">
            <w:pPr>
              <w:pStyle w:val="paragraph"/>
              <w:numPr>
                <w:ilvl w:val="0"/>
                <w:numId w:val="48"/>
              </w:numPr>
              <w:spacing w:before="0" w:beforeAutospacing="0" w:after="0" w:afterAutospacing="0"/>
              <w:textAlignment w:val="baseline"/>
              <w:rPr>
                <w:rFonts w:ascii="Calibri" w:hAnsi="Calibri" w:cs="Calibri"/>
              </w:rPr>
            </w:pPr>
            <w:r>
              <w:rPr>
                <w:rStyle w:val="normaltextrun"/>
                <w:rFonts w:ascii="Calibri" w:hAnsi="Calibri" w:cs="Calibri"/>
              </w:rPr>
              <w:t>Være i stand til at tegne/skriver noter, som gør vedkommende i stand til at huske sin viden og holdninger. </w:t>
            </w:r>
            <w:r>
              <w:rPr>
                <w:rStyle w:val="eop"/>
                <w:rFonts w:ascii="Calibri" w:hAnsi="Calibri" w:cs="Calibri"/>
              </w:rPr>
              <w:t> </w:t>
            </w:r>
          </w:p>
          <w:p w14:paraId="37A516FF" w14:textId="77777777" w:rsidR="00DB55C3" w:rsidRDefault="00DB55C3" w:rsidP="00DB55C3">
            <w:pPr>
              <w:rPr>
                <w:color w:val="000000" w:themeColor="text1"/>
                <w:sz w:val="24"/>
                <w:szCs w:val="24"/>
              </w:rPr>
            </w:pPr>
          </w:p>
          <w:p w14:paraId="536FF7B2" w14:textId="77777777" w:rsidR="00DB55C3" w:rsidRPr="00D776AE" w:rsidRDefault="00DB55C3" w:rsidP="00DB55C3">
            <w:pPr>
              <w:rPr>
                <w:sz w:val="24"/>
                <w:szCs w:val="24"/>
              </w:rPr>
            </w:pPr>
            <w:r w:rsidRPr="00095C0A">
              <w:rPr>
                <w:sz w:val="24"/>
                <w:szCs w:val="24"/>
              </w:rPr>
              <w:t>Organisering:</w:t>
            </w:r>
          </w:p>
          <w:p w14:paraId="654D091E" w14:textId="702EB958" w:rsidR="004B7CD4" w:rsidRPr="003905E9" w:rsidRDefault="00DB55C3" w:rsidP="00DB55C3">
            <w:pPr>
              <w:rPr>
                <w:b/>
                <w:bCs/>
                <w:sz w:val="24"/>
                <w:szCs w:val="24"/>
              </w:rPr>
            </w:pPr>
            <w:r w:rsidRPr="6B593F86">
              <w:rPr>
                <w:sz w:val="24"/>
                <w:szCs w:val="24"/>
              </w:rPr>
              <w:t>Deltagerne kan deltage i undervisningen solo eller i mindre grupper.</w:t>
            </w:r>
          </w:p>
          <w:p w14:paraId="25F83E7A" w14:textId="336D1AE8" w:rsidR="001A41A0" w:rsidRPr="00012F93" w:rsidRDefault="001A41A0" w:rsidP="00012F93">
            <w:pPr>
              <w:rPr>
                <w:sz w:val="24"/>
                <w:szCs w:val="24"/>
              </w:rPr>
            </w:pPr>
          </w:p>
        </w:tc>
      </w:tr>
      <w:tr w:rsidR="00C8017B" w:rsidRPr="00C8017B" w14:paraId="237B54C8" w14:textId="77777777" w:rsidTr="134D7131">
        <w:tc>
          <w:tcPr>
            <w:tcW w:w="9747" w:type="dxa"/>
            <w:gridSpan w:val="2"/>
          </w:tcPr>
          <w:p w14:paraId="04099305" w14:textId="35CBA8F7" w:rsidR="00372D73" w:rsidRPr="001A41A0" w:rsidRDefault="00D461F7" w:rsidP="001F357B">
            <w:pPr>
              <w:rPr>
                <w:b/>
                <w:color w:val="000000" w:themeColor="text1"/>
                <w:sz w:val="24"/>
                <w:szCs w:val="24"/>
              </w:rPr>
            </w:pPr>
            <w:r w:rsidRPr="00C8017B">
              <w:rPr>
                <w:b/>
                <w:color w:val="000000" w:themeColor="text1"/>
                <w:sz w:val="24"/>
                <w:szCs w:val="24"/>
              </w:rPr>
              <w:t>L</w:t>
            </w:r>
            <w:r w:rsidR="003813BF" w:rsidRPr="00C8017B">
              <w:rPr>
                <w:b/>
                <w:color w:val="000000" w:themeColor="text1"/>
                <w:sz w:val="24"/>
                <w:szCs w:val="24"/>
              </w:rPr>
              <w:t>æringsmål</w:t>
            </w:r>
            <w:r w:rsidR="007F5DF9" w:rsidRPr="00C8017B">
              <w:rPr>
                <w:b/>
                <w:color w:val="000000" w:themeColor="text1"/>
                <w:sz w:val="24"/>
                <w:szCs w:val="24"/>
              </w:rPr>
              <w:t>:</w:t>
            </w:r>
          </w:p>
          <w:p w14:paraId="71107DD8" w14:textId="77777777" w:rsidR="00CD411D" w:rsidRPr="005E3B47" w:rsidRDefault="00CD411D" w:rsidP="00CD411D">
            <w:pPr>
              <w:rPr>
                <w:rFonts w:cstheme="minorHAnsi"/>
                <w:bCs/>
                <w:sz w:val="24"/>
                <w:szCs w:val="24"/>
              </w:rPr>
            </w:pPr>
            <w:r w:rsidRPr="005E3B47">
              <w:rPr>
                <w:rFonts w:cstheme="minorHAnsi"/>
                <w:bCs/>
                <w:sz w:val="24"/>
                <w:szCs w:val="24"/>
              </w:rPr>
              <w:t>Generelt</w:t>
            </w:r>
          </w:p>
          <w:p w14:paraId="36126FD2" w14:textId="77777777" w:rsidR="00F0548C" w:rsidRPr="00F0548C" w:rsidRDefault="00F0548C" w:rsidP="00F0548C">
            <w:pPr>
              <w:pStyle w:val="Listeafsnit"/>
              <w:numPr>
                <w:ilvl w:val="0"/>
                <w:numId w:val="47"/>
              </w:numPr>
              <w:rPr>
                <w:rFonts w:cstheme="minorHAnsi"/>
                <w:bCs/>
                <w:sz w:val="24"/>
                <w:szCs w:val="24"/>
              </w:rPr>
            </w:pPr>
            <w:r w:rsidRPr="00F0548C">
              <w:rPr>
                <w:rFonts w:cstheme="minorHAnsi"/>
                <w:bCs/>
                <w:sz w:val="24"/>
                <w:szCs w:val="24"/>
              </w:rPr>
              <w:t xml:space="preserve">Lærlingen får indsigt i byggematerialers forskellighed ift. kvalitet og styrke.  </w:t>
            </w:r>
          </w:p>
          <w:p w14:paraId="7C5896F7" w14:textId="77777777" w:rsidR="00F0548C" w:rsidRPr="00F0548C" w:rsidRDefault="00F0548C" w:rsidP="00F0548C">
            <w:pPr>
              <w:pStyle w:val="Listeafsnit"/>
              <w:numPr>
                <w:ilvl w:val="0"/>
                <w:numId w:val="47"/>
              </w:numPr>
              <w:rPr>
                <w:rFonts w:cstheme="minorHAnsi"/>
                <w:bCs/>
                <w:sz w:val="24"/>
                <w:szCs w:val="24"/>
              </w:rPr>
            </w:pPr>
            <w:r w:rsidRPr="00F0548C">
              <w:rPr>
                <w:rFonts w:cstheme="minorHAnsi"/>
                <w:bCs/>
                <w:sz w:val="24"/>
                <w:szCs w:val="24"/>
              </w:rPr>
              <w:t xml:space="preserve">Lærlingen opnår en forståelse af, hvornår noget kan genbruges og hvornår det ikke kan. </w:t>
            </w:r>
          </w:p>
          <w:p w14:paraId="6DA46D1A" w14:textId="77777777" w:rsidR="00F0548C" w:rsidRPr="00F0548C" w:rsidRDefault="00F0548C" w:rsidP="00F0548C">
            <w:pPr>
              <w:pStyle w:val="Listeafsnit"/>
              <w:numPr>
                <w:ilvl w:val="0"/>
                <w:numId w:val="47"/>
              </w:numPr>
              <w:rPr>
                <w:rFonts w:cstheme="minorHAnsi"/>
                <w:bCs/>
                <w:sz w:val="24"/>
                <w:szCs w:val="24"/>
              </w:rPr>
            </w:pPr>
            <w:r w:rsidRPr="00F0548C">
              <w:rPr>
                <w:rFonts w:cstheme="minorHAnsi"/>
                <w:bCs/>
                <w:sz w:val="24"/>
                <w:szCs w:val="24"/>
              </w:rPr>
              <w:t xml:space="preserve">Lærlingen får indblik i forskellige typer at materialer. </w:t>
            </w:r>
          </w:p>
          <w:p w14:paraId="3D5183AD" w14:textId="77777777" w:rsidR="00372D73" w:rsidRDefault="00F0548C" w:rsidP="00F0548C">
            <w:pPr>
              <w:pStyle w:val="Listeafsnit"/>
              <w:numPr>
                <w:ilvl w:val="0"/>
                <w:numId w:val="47"/>
              </w:numPr>
              <w:rPr>
                <w:rFonts w:cstheme="minorHAnsi"/>
                <w:bCs/>
                <w:sz w:val="24"/>
                <w:szCs w:val="24"/>
              </w:rPr>
            </w:pPr>
            <w:r w:rsidRPr="00F0548C">
              <w:rPr>
                <w:rFonts w:cstheme="minorHAnsi"/>
                <w:bCs/>
                <w:sz w:val="24"/>
                <w:szCs w:val="24"/>
              </w:rPr>
              <w:lastRenderedPageBreak/>
              <w:t xml:space="preserve">Lærlingen kan overordnet beskrive hvad CE-mærkning er </w:t>
            </w:r>
          </w:p>
          <w:p w14:paraId="1D5A1243" w14:textId="16D934EF" w:rsidR="001142F2" w:rsidRPr="00F0548C" w:rsidRDefault="001142F2" w:rsidP="001142F2">
            <w:pPr>
              <w:pStyle w:val="Listeafsnit"/>
              <w:rPr>
                <w:rFonts w:cstheme="minorHAnsi"/>
                <w:bCs/>
                <w:sz w:val="24"/>
                <w:szCs w:val="24"/>
              </w:rPr>
            </w:pPr>
          </w:p>
        </w:tc>
      </w:tr>
      <w:tr w:rsidR="00C8017B" w:rsidRPr="00C8017B" w14:paraId="694E6C3F" w14:textId="77777777" w:rsidTr="134D7131">
        <w:tc>
          <w:tcPr>
            <w:tcW w:w="9747" w:type="dxa"/>
            <w:gridSpan w:val="2"/>
          </w:tcPr>
          <w:p w14:paraId="4D703839" w14:textId="7E59E2FB" w:rsidR="004858D4" w:rsidRDefault="004858D4" w:rsidP="4F61CA30">
            <w:pPr>
              <w:rPr>
                <w:b/>
                <w:bCs/>
                <w:color w:val="000000" w:themeColor="text1"/>
                <w:sz w:val="24"/>
                <w:szCs w:val="24"/>
              </w:rPr>
            </w:pPr>
            <w:r w:rsidRPr="4F61CA30">
              <w:rPr>
                <w:b/>
                <w:bCs/>
                <w:color w:val="000000" w:themeColor="text1"/>
                <w:sz w:val="24"/>
                <w:szCs w:val="24"/>
              </w:rPr>
              <w:lastRenderedPageBreak/>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2F3C7F55" w14:textId="77777777" w:rsidR="00372D73" w:rsidRDefault="00CF5EE5" w:rsidP="00FF102D">
            <w:pPr>
              <w:rPr>
                <w:rFonts w:cstheme="minorHAnsi"/>
                <w:sz w:val="24"/>
                <w:szCs w:val="24"/>
              </w:rPr>
            </w:pPr>
            <w:r w:rsidRPr="005E3B47">
              <w:rPr>
                <w:rFonts w:cstheme="minorHAnsi"/>
                <w:sz w:val="24"/>
                <w:szCs w:val="24"/>
              </w:rPr>
              <w:t xml:space="preserve">Deltageren skal arbejde med begreberne </w:t>
            </w:r>
            <w:r w:rsidR="00F0548C">
              <w:rPr>
                <w:rFonts w:cstheme="minorHAnsi"/>
                <w:sz w:val="24"/>
                <w:szCs w:val="24"/>
              </w:rPr>
              <w:t>om materialets kvalitet, egenskaber, CE-mærkning og Design for adskillelse.</w:t>
            </w:r>
          </w:p>
          <w:p w14:paraId="55D1B660" w14:textId="5B355B1D" w:rsidR="001142F2" w:rsidRPr="00F24A49" w:rsidRDefault="001142F2" w:rsidP="00FF102D">
            <w:pPr>
              <w:rPr>
                <w:color w:val="000000" w:themeColor="text1"/>
                <w:sz w:val="24"/>
                <w:szCs w:val="24"/>
              </w:rPr>
            </w:pPr>
          </w:p>
        </w:tc>
      </w:tr>
      <w:tr w:rsidR="00C8017B" w:rsidRPr="00C8017B" w14:paraId="31C4F84C" w14:textId="77777777" w:rsidTr="134D7131">
        <w:tc>
          <w:tcPr>
            <w:tcW w:w="9747" w:type="dxa"/>
            <w:gridSpan w:val="2"/>
          </w:tcPr>
          <w:p w14:paraId="42311FCB" w14:textId="77777777" w:rsidR="00372D73" w:rsidRPr="00372D73" w:rsidRDefault="00372D73" w:rsidP="00372D73">
            <w:pPr>
              <w:rPr>
                <w:b/>
                <w:bCs/>
                <w:sz w:val="24"/>
                <w:szCs w:val="24"/>
              </w:rPr>
            </w:pPr>
            <w:r w:rsidRPr="00372D73">
              <w:rPr>
                <w:b/>
                <w:bCs/>
                <w:color w:val="000000" w:themeColor="text1"/>
                <w:sz w:val="24"/>
                <w:szCs w:val="24"/>
              </w:rPr>
              <w:t>Forslag til undervisningsplan:</w:t>
            </w:r>
          </w:p>
          <w:p w14:paraId="3B985A64" w14:textId="77777777" w:rsidR="00372D73" w:rsidRDefault="00372D73" w:rsidP="00372D73">
            <w:pPr>
              <w:pStyle w:val="Listeafsnit"/>
              <w:rPr>
                <w:b/>
                <w:bCs/>
                <w:sz w:val="24"/>
                <w:szCs w:val="24"/>
              </w:rPr>
            </w:pPr>
          </w:p>
          <w:p w14:paraId="3C0A171B" w14:textId="6C179DFA" w:rsidR="000D1972" w:rsidRPr="000D1972" w:rsidRDefault="000D1972" w:rsidP="000D1972">
            <w:pPr>
              <w:pStyle w:val="Listeafsnit"/>
              <w:spacing w:after="200" w:line="276" w:lineRule="auto"/>
              <w:rPr>
                <w:b/>
                <w:bCs/>
                <w:sz w:val="24"/>
                <w:szCs w:val="24"/>
              </w:rPr>
            </w:pPr>
            <w:r w:rsidRPr="00F2199F">
              <w:rPr>
                <w:b/>
                <w:bCs/>
                <w:sz w:val="24"/>
                <w:szCs w:val="24"/>
                <w:u w:val="single"/>
              </w:rPr>
              <w:t>Læren igangsætter undervisningen og introducere materialet/forløbet</w:t>
            </w:r>
            <w:r>
              <w:rPr>
                <w:b/>
                <w:bCs/>
                <w:sz w:val="24"/>
                <w:szCs w:val="24"/>
                <w:u w:val="single"/>
              </w:rPr>
              <w:t xml:space="preserve"> (5 min)</w:t>
            </w:r>
            <w:r w:rsidRPr="00F2199F">
              <w:rPr>
                <w:b/>
                <w:bCs/>
                <w:sz w:val="24"/>
                <w:szCs w:val="24"/>
                <w:u w:val="single"/>
              </w:rPr>
              <w:t>:</w:t>
            </w:r>
            <w:r w:rsidRPr="007A742D">
              <w:rPr>
                <w:b/>
                <w:bCs/>
                <w:sz w:val="24"/>
                <w:szCs w:val="24"/>
              </w:rPr>
              <w:br/>
            </w:r>
            <w:r>
              <w:rPr>
                <w:sz w:val="24"/>
                <w:szCs w:val="24"/>
              </w:rPr>
              <w:t>I</w:t>
            </w:r>
            <w:r w:rsidRPr="007A742D">
              <w:rPr>
                <w:sz w:val="24"/>
                <w:szCs w:val="24"/>
              </w:rPr>
              <w:t>ntroduktion/re</w:t>
            </w:r>
            <w:r>
              <w:rPr>
                <w:sz w:val="24"/>
                <w:szCs w:val="24"/>
              </w:rPr>
              <w:t>-</w:t>
            </w:r>
            <w:r w:rsidRPr="007A742D">
              <w:rPr>
                <w:sz w:val="24"/>
                <w:szCs w:val="24"/>
              </w:rPr>
              <w:t>introduktion til hjemmeside</w:t>
            </w:r>
          </w:p>
          <w:p w14:paraId="32C36B41" w14:textId="77777777" w:rsidR="000D1972" w:rsidRDefault="000D1972" w:rsidP="00372D73">
            <w:pPr>
              <w:pStyle w:val="Listeafsnit"/>
              <w:rPr>
                <w:b/>
                <w:bCs/>
                <w:sz w:val="24"/>
                <w:szCs w:val="24"/>
              </w:rPr>
            </w:pPr>
          </w:p>
          <w:p w14:paraId="3D828B45" w14:textId="6EB04872" w:rsidR="00372D73" w:rsidRPr="000D1972" w:rsidRDefault="000D1972" w:rsidP="00372D73">
            <w:pPr>
              <w:pStyle w:val="Listeafsnit"/>
              <w:rPr>
                <w:b/>
                <w:bCs/>
                <w:sz w:val="24"/>
                <w:szCs w:val="24"/>
                <w:u w:val="single"/>
              </w:rPr>
            </w:pPr>
            <w:r>
              <w:rPr>
                <w:b/>
                <w:bCs/>
                <w:sz w:val="24"/>
                <w:szCs w:val="24"/>
                <w:u w:val="single"/>
              </w:rPr>
              <w:t>Video</w:t>
            </w:r>
            <w:r w:rsidR="00372D73" w:rsidRPr="000D1972">
              <w:rPr>
                <w:b/>
                <w:bCs/>
                <w:sz w:val="24"/>
                <w:szCs w:val="24"/>
                <w:u w:val="single"/>
              </w:rPr>
              <w:t xml:space="preserve"> (5 min)</w:t>
            </w:r>
          </w:p>
          <w:p w14:paraId="77370F61" w14:textId="0EF7C554" w:rsidR="00381AA6" w:rsidRDefault="000D1972" w:rsidP="000D1972">
            <w:pPr>
              <w:ind w:left="720"/>
              <w:rPr>
                <w:b/>
                <w:bCs/>
                <w:sz w:val="24"/>
                <w:szCs w:val="24"/>
              </w:rPr>
            </w:pPr>
            <w:r w:rsidRPr="000D1972">
              <w:rPr>
                <w:sz w:val="24"/>
                <w:szCs w:val="24"/>
              </w:rPr>
              <w:t>Lærlingen ser video</w:t>
            </w:r>
            <w:r w:rsidR="0000509C">
              <w:rPr>
                <w:sz w:val="24"/>
                <w:szCs w:val="24"/>
              </w:rPr>
              <w:t>en</w:t>
            </w:r>
            <w:r w:rsidR="00F0548C">
              <w:rPr>
                <w:sz w:val="24"/>
                <w:szCs w:val="24"/>
              </w:rPr>
              <w:t xml:space="preserve"> om materialets kvalitet</w:t>
            </w:r>
          </w:p>
          <w:p w14:paraId="442382B3" w14:textId="77777777" w:rsidR="000D1972" w:rsidRPr="000D1972" w:rsidRDefault="000D1972" w:rsidP="000D1972">
            <w:pPr>
              <w:ind w:left="720"/>
              <w:rPr>
                <w:b/>
                <w:bCs/>
                <w:sz w:val="24"/>
                <w:szCs w:val="24"/>
              </w:rPr>
            </w:pPr>
          </w:p>
          <w:p w14:paraId="7D56991C" w14:textId="3CCCEDBC" w:rsidR="00596A33" w:rsidRPr="000D1972" w:rsidRDefault="000D1972" w:rsidP="00596A33">
            <w:pPr>
              <w:ind w:left="720"/>
              <w:rPr>
                <w:b/>
                <w:bCs/>
                <w:sz w:val="24"/>
                <w:szCs w:val="24"/>
                <w:u w:val="single"/>
              </w:rPr>
            </w:pPr>
            <w:r>
              <w:rPr>
                <w:b/>
                <w:bCs/>
                <w:sz w:val="24"/>
                <w:szCs w:val="24"/>
                <w:u w:val="single"/>
              </w:rPr>
              <w:t>Opgaver til videoen</w:t>
            </w:r>
            <w:r w:rsidR="00372D73" w:rsidRPr="000D1972">
              <w:rPr>
                <w:b/>
                <w:bCs/>
                <w:sz w:val="24"/>
                <w:szCs w:val="24"/>
                <w:u w:val="single"/>
              </w:rPr>
              <w:t xml:space="preserve"> (</w:t>
            </w:r>
            <w:r w:rsidR="00F0548C">
              <w:rPr>
                <w:b/>
                <w:bCs/>
                <w:sz w:val="24"/>
                <w:szCs w:val="24"/>
                <w:u w:val="single"/>
              </w:rPr>
              <w:t>30</w:t>
            </w:r>
            <w:r w:rsidR="00381AA6" w:rsidRPr="000D1972">
              <w:rPr>
                <w:b/>
                <w:bCs/>
                <w:sz w:val="24"/>
                <w:szCs w:val="24"/>
                <w:u w:val="single"/>
              </w:rPr>
              <w:t xml:space="preserve"> min)</w:t>
            </w:r>
          </w:p>
          <w:p w14:paraId="1ACCD23E" w14:textId="53597102" w:rsidR="00596A33" w:rsidRDefault="000D1972" w:rsidP="000D1972">
            <w:pPr>
              <w:pStyle w:val="Listeafsnit"/>
              <w:rPr>
                <w:sz w:val="24"/>
                <w:szCs w:val="24"/>
              </w:rPr>
            </w:pPr>
            <w:r>
              <w:rPr>
                <w:sz w:val="24"/>
                <w:szCs w:val="24"/>
              </w:rPr>
              <w:t>Efter lærlingene har set videoen, skal de arbejde</w:t>
            </w:r>
            <w:r w:rsidRPr="00B127AC">
              <w:rPr>
                <w:sz w:val="24"/>
                <w:szCs w:val="24"/>
              </w:rPr>
              <w:t xml:space="preserve"> med </w:t>
            </w:r>
            <w:r>
              <w:rPr>
                <w:sz w:val="24"/>
                <w:szCs w:val="24"/>
              </w:rPr>
              <w:t xml:space="preserve">at besvare spørgsmål og løse opgaver relateret til emnet, som </w:t>
            </w:r>
            <w:r w:rsidRPr="6B593F86">
              <w:rPr>
                <w:sz w:val="24"/>
                <w:szCs w:val="24"/>
              </w:rPr>
              <w:t>sikrer</w:t>
            </w:r>
            <w:r>
              <w:rPr>
                <w:sz w:val="24"/>
                <w:szCs w:val="24"/>
              </w:rPr>
              <w:t xml:space="preserve">, at </w:t>
            </w:r>
            <w:r w:rsidRPr="00B127AC">
              <w:rPr>
                <w:sz w:val="24"/>
                <w:szCs w:val="24"/>
              </w:rPr>
              <w:t>lærlingen</w:t>
            </w:r>
            <w:r>
              <w:rPr>
                <w:sz w:val="24"/>
                <w:szCs w:val="24"/>
              </w:rPr>
              <w:t xml:space="preserve"> kommer omkring </w:t>
            </w:r>
            <w:r w:rsidRPr="6B593F86">
              <w:rPr>
                <w:sz w:val="24"/>
                <w:szCs w:val="24"/>
              </w:rPr>
              <w:t xml:space="preserve">indholdet tilknyttet </w:t>
            </w:r>
            <w:r>
              <w:rPr>
                <w:sz w:val="24"/>
                <w:szCs w:val="24"/>
              </w:rPr>
              <w:t>læringsmålene.</w:t>
            </w:r>
          </w:p>
          <w:p w14:paraId="29513E35" w14:textId="77777777" w:rsidR="000D1972" w:rsidRPr="000D1972" w:rsidRDefault="000D1972" w:rsidP="000D1972">
            <w:pPr>
              <w:pStyle w:val="Listeafsnit"/>
              <w:rPr>
                <w:sz w:val="24"/>
                <w:szCs w:val="24"/>
              </w:rPr>
            </w:pPr>
          </w:p>
          <w:p w14:paraId="7814388D" w14:textId="18B22C74" w:rsidR="00566BFB" w:rsidRPr="000D1972" w:rsidRDefault="00372D73" w:rsidP="00566BFB">
            <w:pPr>
              <w:ind w:left="720"/>
              <w:rPr>
                <w:b/>
                <w:bCs/>
                <w:sz w:val="24"/>
                <w:szCs w:val="24"/>
                <w:u w:val="single"/>
              </w:rPr>
            </w:pPr>
            <w:r w:rsidRPr="000D1972">
              <w:rPr>
                <w:b/>
                <w:bCs/>
                <w:sz w:val="24"/>
                <w:szCs w:val="24"/>
                <w:u w:val="single"/>
              </w:rPr>
              <w:t>Opsamling i plenum (</w:t>
            </w:r>
            <w:r w:rsidR="00F0548C">
              <w:rPr>
                <w:b/>
                <w:bCs/>
                <w:sz w:val="24"/>
                <w:szCs w:val="24"/>
                <w:u w:val="single"/>
              </w:rPr>
              <w:t>10</w:t>
            </w:r>
            <w:r w:rsidR="00214985" w:rsidRPr="000D1972">
              <w:rPr>
                <w:b/>
                <w:bCs/>
                <w:sz w:val="24"/>
                <w:szCs w:val="24"/>
                <w:u w:val="single"/>
              </w:rPr>
              <w:t xml:space="preserve"> min</w:t>
            </w:r>
            <w:r w:rsidRPr="000D1972">
              <w:rPr>
                <w:b/>
                <w:bCs/>
                <w:sz w:val="24"/>
                <w:szCs w:val="24"/>
                <w:u w:val="single"/>
              </w:rPr>
              <w:t>)</w:t>
            </w:r>
          </w:p>
          <w:p w14:paraId="69924F0C" w14:textId="1CFD39B6" w:rsidR="00372D73" w:rsidRPr="000D1972" w:rsidRDefault="00372D73" w:rsidP="000D1972">
            <w:pPr>
              <w:ind w:left="720"/>
              <w:rPr>
                <w:b/>
                <w:bCs/>
                <w:sz w:val="24"/>
                <w:szCs w:val="24"/>
              </w:rPr>
            </w:pPr>
            <w:r w:rsidRPr="000D1972">
              <w:rPr>
                <w:sz w:val="24"/>
                <w:szCs w:val="24"/>
              </w:rPr>
              <w:t xml:space="preserve">Læreren faciliterer en opsamling </w:t>
            </w:r>
            <w:r w:rsidR="00566BFB" w:rsidRPr="000D1972">
              <w:rPr>
                <w:sz w:val="24"/>
                <w:szCs w:val="24"/>
              </w:rPr>
              <w:t>af den nye viden som lærlingen har opnået</w:t>
            </w:r>
            <w:r w:rsidR="00381AA6" w:rsidRPr="000D1972">
              <w:rPr>
                <w:sz w:val="24"/>
                <w:szCs w:val="24"/>
              </w:rPr>
              <w:t>.</w:t>
            </w:r>
          </w:p>
          <w:p w14:paraId="623E2577" w14:textId="7397C627" w:rsidR="00C60343" w:rsidRPr="004F1058" w:rsidRDefault="00C60343" w:rsidP="00C60343">
            <w:pPr>
              <w:rPr>
                <w:b/>
                <w:sz w:val="24"/>
                <w:szCs w:val="24"/>
                <w:u w:val="single"/>
              </w:rPr>
            </w:pPr>
          </w:p>
          <w:p w14:paraId="2525AF5B" w14:textId="3669BDE3" w:rsidR="00957A33" w:rsidRPr="0012291D" w:rsidRDefault="00957A33" w:rsidP="00372D73">
            <w:pPr>
              <w:pStyle w:val="Listeafsnit"/>
              <w:ind w:left="1304"/>
              <w:rPr>
                <w:b/>
                <w:bCs/>
                <w:color w:val="000000" w:themeColor="text1"/>
                <w:sz w:val="24"/>
                <w:szCs w:val="24"/>
                <w:u w:val="single"/>
              </w:rPr>
            </w:pPr>
          </w:p>
        </w:tc>
      </w:tr>
      <w:tr w:rsidR="00C8017B" w:rsidRPr="00C8017B" w14:paraId="5227C891" w14:textId="77777777" w:rsidTr="134D7131">
        <w:tc>
          <w:tcPr>
            <w:tcW w:w="9747" w:type="dxa"/>
            <w:gridSpan w:val="2"/>
          </w:tcPr>
          <w:p w14:paraId="5E07F752" w14:textId="77777777" w:rsidR="0067400D" w:rsidRDefault="00825C71" w:rsidP="004F3224">
            <w:pPr>
              <w:rPr>
                <w:sz w:val="24"/>
                <w:szCs w:val="24"/>
              </w:rPr>
            </w:pPr>
            <w:r w:rsidRPr="3F86ECC0">
              <w:rPr>
                <w:b/>
                <w:bCs/>
                <w:color w:val="000000" w:themeColor="text1"/>
                <w:sz w:val="24"/>
                <w:szCs w:val="24"/>
              </w:rPr>
              <w:t>Differentiering</w:t>
            </w:r>
            <w:r w:rsidR="0067400D" w:rsidRPr="3F86ECC0">
              <w:rPr>
                <w:b/>
                <w:bCs/>
                <w:color w:val="000000" w:themeColor="text1"/>
                <w:sz w:val="24"/>
                <w:szCs w:val="24"/>
              </w:rPr>
              <w:t>:</w:t>
            </w:r>
            <w:r w:rsidR="0012291D">
              <w:rPr>
                <w:b/>
                <w:bCs/>
                <w:color w:val="000000" w:themeColor="text1"/>
                <w:sz w:val="24"/>
                <w:szCs w:val="24"/>
              </w:rPr>
              <w:br/>
            </w:r>
            <w:r w:rsidR="00381AA6" w:rsidRPr="00381AA6">
              <w:rPr>
                <w:sz w:val="24"/>
                <w:szCs w:val="24"/>
              </w:rPr>
              <w:t>Deltagerens egen evne til at opfatte og reflektere over indholdet i videoen og søge viden om emnet giver mulighed for at give mere eller mindre avancerede bidrag til vidensdelingen.</w:t>
            </w:r>
          </w:p>
          <w:p w14:paraId="6DB19ED8" w14:textId="3CE5FB0F" w:rsidR="001142F2" w:rsidRPr="00C8017B" w:rsidRDefault="001142F2" w:rsidP="004F3224">
            <w:pPr>
              <w:rPr>
                <w:color w:val="000000" w:themeColor="text1"/>
                <w:sz w:val="24"/>
                <w:szCs w:val="24"/>
              </w:rPr>
            </w:pPr>
          </w:p>
        </w:tc>
      </w:tr>
      <w:tr w:rsidR="00C8017B" w:rsidRPr="00C8017B" w14:paraId="18B8EF02" w14:textId="77777777" w:rsidTr="134D7131">
        <w:tc>
          <w:tcPr>
            <w:tcW w:w="9747" w:type="dxa"/>
            <w:gridSpan w:val="2"/>
          </w:tcPr>
          <w:p w14:paraId="5A99D823" w14:textId="2C9C6072" w:rsidR="00D65D22" w:rsidRDefault="43AAF839" w:rsidP="3F86ECC0">
            <w:pPr>
              <w:rPr>
                <w:color w:val="000000" w:themeColor="text1"/>
                <w:sz w:val="24"/>
                <w:szCs w:val="24"/>
              </w:rPr>
            </w:pPr>
            <w:r w:rsidRPr="3F86ECC0">
              <w:rPr>
                <w:b/>
                <w:bCs/>
                <w:color w:val="000000" w:themeColor="text1"/>
                <w:sz w:val="24"/>
                <w:szCs w:val="24"/>
              </w:rPr>
              <w:t xml:space="preserve">Feedback og </w:t>
            </w:r>
            <w:r w:rsidR="00A879E8" w:rsidRPr="3F86ECC0">
              <w:rPr>
                <w:b/>
                <w:bCs/>
                <w:color w:val="000000" w:themeColor="text1"/>
                <w:sz w:val="24"/>
                <w:szCs w:val="24"/>
              </w:rPr>
              <w:t>Evaluering</w:t>
            </w:r>
            <w:r w:rsidR="00D90CDB">
              <w:rPr>
                <w:b/>
                <w:bCs/>
                <w:color w:val="000000" w:themeColor="text1"/>
                <w:sz w:val="24"/>
                <w:szCs w:val="24"/>
              </w:rPr>
              <w:t>:</w:t>
            </w:r>
            <w:r w:rsidR="004F1058">
              <w:br/>
            </w:r>
            <w:r w:rsidR="00381AA6" w:rsidRPr="00381AA6">
              <w:rPr>
                <w:color w:val="000000" w:themeColor="text1"/>
                <w:sz w:val="24"/>
                <w:szCs w:val="24"/>
              </w:rPr>
              <w:t>Med hvert bidrag får deltageren direkte feedback fra læreren, idet læreren hjælper til med at præcisere argumentationen, inden bidraget skrives på tavlen. Deltageren vil opleve, at ’gode’ bidrag anerkendes og skrives direkte på tavlen, mens upræcise/forkerte bidrag tildannes/omfortolkes i samarbejde mellem læreren og deltageren, inden de skrives på tavlen.</w:t>
            </w:r>
          </w:p>
          <w:p w14:paraId="792843AB" w14:textId="13457E10" w:rsidR="00D65D22" w:rsidRPr="00C8017B" w:rsidRDefault="00D65D22" w:rsidP="3F86ECC0">
            <w:pPr>
              <w:rPr>
                <w:color w:val="000000" w:themeColor="text1"/>
                <w:sz w:val="24"/>
                <w:szCs w:val="24"/>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5D22B5">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3A8D" w14:textId="77777777" w:rsidR="005D22B5" w:rsidRDefault="005D22B5" w:rsidP="00433C37">
      <w:pPr>
        <w:spacing w:after="0" w:line="240" w:lineRule="auto"/>
      </w:pPr>
      <w:r>
        <w:separator/>
      </w:r>
    </w:p>
  </w:endnote>
  <w:endnote w:type="continuationSeparator" w:id="0">
    <w:p w14:paraId="5020786E" w14:textId="77777777" w:rsidR="005D22B5" w:rsidRDefault="005D22B5" w:rsidP="00433C37">
      <w:pPr>
        <w:spacing w:after="0" w:line="240" w:lineRule="auto"/>
      </w:pPr>
      <w:r>
        <w:continuationSeparator/>
      </w:r>
    </w:p>
  </w:endnote>
  <w:endnote w:type="continuationNotice" w:id="1">
    <w:p w14:paraId="3CAF5ECE" w14:textId="77777777" w:rsidR="005D22B5" w:rsidRDefault="005D2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B076" w14:textId="77777777" w:rsidR="005D22B5" w:rsidRDefault="005D22B5" w:rsidP="00433C37">
      <w:pPr>
        <w:spacing w:after="0" w:line="240" w:lineRule="auto"/>
      </w:pPr>
      <w:r>
        <w:separator/>
      </w:r>
    </w:p>
  </w:footnote>
  <w:footnote w:type="continuationSeparator" w:id="0">
    <w:p w14:paraId="11A71FBB" w14:textId="77777777" w:rsidR="005D22B5" w:rsidRDefault="005D22B5" w:rsidP="00433C37">
      <w:pPr>
        <w:spacing w:after="0" w:line="240" w:lineRule="auto"/>
      </w:pPr>
      <w:r>
        <w:continuationSeparator/>
      </w:r>
    </w:p>
  </w:footnote>
  <w:footnote w:type="continuationNotice" w:id="1">
    <w:p w14:paraId="63137E57" w14:textId="77777777" w:rsidR="005D22B5" w:rsidRDefault="005D2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077E62"/>
    <w:multiLevelType w:val="hybridMultilevel"/>
    <w:tmpl w:val="1B1AF87A"/>
    <w:lvl w:ilvl="0" w:tplc="1C1CBCFE">
      <w:start w:val="1"/>
      <w:numFmt w:val="bullet"/>
      <w:lvlText w:val=""/>
      <w:lvlJc w:val="left"/>
      <w:pPr>
        <w:ind w:left="720" w:hanging="360"/>
      </w:pPr>
      <w:rPr>
        <w:rFonts w:ascii="Wingdings" w:hAnsi="Wingdings" w:hint="default"/>
      </w:rPr>
    </w:lvl>
    <w:lvl w:ilvl="1" w:tplc="DC6CA29C">
      <w:start w:val="1"/>
      <w:numFmt w:val="bullet"/>
      <w:lvlText w:val="o"/>
      <w:lvlJc w:val="left"/>
      <w:pPr>
        <w:ind w:left="1440" w:hanging="360"/>
      </w:pPr>
      <w:rPr>
        <w:rFonts w:ascii="Courier New" w:hAnsi="Courier New" w:hint="default"/>
      </w:rPr>
    </w:lvl>
    <w:lvl w:ilvl="2" w:tplc="DE2843FA">
      <w:start w:val="1"/>
      <w:numFmt w:val="bullet"/>
      <w:lvlText w:val=""/>
      <w:lvlJc w:val="left"/>
      <w:pPr>
        <w:ind w:left="2160" w:hanging="360"/>
      </w:pPr>
      <w:rPr>
        <w:rFonts w:ascii="Wingdings" w:hAnsi="Wingdings" w:hint="default"/>
      </w:rPr>
    </w:lvl>
    <w:lvl w:ilvl="3" w:tplc="43CC5738">
      <w:start w:val="1"/>
      <w:numFmt w:val="bullet"/>
      <w:lvlText w:val=""/>
      <w:lvlJc w:val="left"/>
      <w:pPr>
        <w:ind w:left="2880" w:hanging="360"/>
      </w:pPr>
      <w:rPr>
        <w:rFonts w:ascii="Symbol" w:hAnsi="Symbol" w:hint="default"/>
      </w:rPr>
    </w:lvl>
    <w:lvl w:ilvl="4" w:tplc="64A4453E">
      <w:start w:val="1"/>
      <w:numFmt w:val="bullet"/>
      <w:lvlText w:val="o"/>
      <w:lvlJc w:val="left"/>
      <w:pPr>
        <w:ind w:left="3600" w:hanging="360"/>
      </w:pPr>
      <w:rPr>
        <w:rFonts w:ascii="Courier New" w:hAnsi="Courier New" w:hint="default"/>
      </w:rPr>
    </w:lvl>
    <w:lvl w:ilvl="5" w:tplc="CA0493AC">
      <w:start w:val="1"/>
      <w:numFmt w:val="bullet"/>
      <w:lvlText w:val=""/>
      <w:lvlJc w:val="left"/>
      <w:pPr>
        <w:ind w:left="4320" w:hanging="360"/>
      </w:pPr>
      <w:rPr>
        <w:rFonts w:ascii="Wingdings" w:hAnsi="Wingdings" w:hint="default"/>
      </w:rPr>
    </w:lvl>
    <w:lvl w:ilvl="6" w:tplc="9718E77E">
      <w:start w:val="1"/>
      <w:numFmt w:val="bullet"/>
      <w:lvlText w:val=""/>
      <w:lvlJc w:val="left"/>
      <w:pPr>
        <w:ind w:left="5040" w:hanging="360"/>
      </w:pPr>
      <w:rPr>
        <w:rFonts w:ascii="Symbol" w:hAnsi="Symbol" w:hint="default"/>
      </w:rPr>
    </w:lvl>
    <w:lvl w:ilvl="7" w:tplc="4EB2743C">
      <w:start w:val="1"/>
      <w:numFmt w:val="bullet"/>
      <w:lvlText w:val="o"/>
      <w:lvlJc w:val="left"/>
      <w:pPr>
        <w:ind w:left="5760" w:hanging="360"/>
      </w:pPr>
      <w:rPr>
        <w:rFonts w:ascii="Courier New" w:hAnsi="Courier New" w:hint="default"/>
      </w:rPr>
    </w:lvl>
    <w:lvl w:ilvl="8" w:tplc="7D8CE5DE">
      <w:start w:val="1"/>
      <w:numFmt w:val="bullet"/>
      <w:lvlText w:val=""/>
      <w:lvlJc w:val="left"/>
      <w:pPr>
        <w:ind w:left="6480" w:hanging="360"/>
      </w:pPr>
      <w:rPr>
        <w:rFonts w:ascii="Wingdings" w:hAnsi="Wingdings" w:hint="default"/>
      </w:rPr>
    </w:lvl>
  </w:abstractNum>
  <w:abstractNum w:abstractNumId="2"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3"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8"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0110409"/>
    <w:multiLevelType w:val="multilevel"/>
    <w:tmpl w:val="FD9C1070"/>
    <w:lvl w:ilvl="0">
      <w:start w:val="1"/>
      <w:numFmt w:val="bullet"/>
      <w:lvlText w:val=""/>
      <w:lvlJc w:val="left"/>
      <w:pPr>
        <w:tabs>
          <w:tab w:val="num" w:pos="-1216"/>
        </w:tabs>
        <w:ind w:left="-1216" w:hanging="360"/>
      </w:pPr>
      <w:rPr>
        <w:rFonts w:ascii="Symbol" w:hAnsi="Symbol" w:hint="default"/>
        <w:sz w:val="20"/>
      </w:rPr>
    </w:lvl>
    <w:lvl w:ilvl="1" w:tentative="1">
      <w:start w:val="1"/>
      <w:numFmt w:val="bullet"/>
      <w:lvlText w:val=""/>
      <w:lvlJc w:val="left"/>
      <w:pPr>
        <w:tabs>
          <w:tab w:val="num" w:pos="-496"/>
        </w:tabs>
        <w:ind w:left="-496" w:hanging="360"/>
      </w:pPr>
      <w:rPr>
        <w:rFonts w:ascii="Symbol" w:hAnsi="Symbol" w:hint="default"/>
        <w:sz w:val="20"/>
      </w:rPr>
    </w:lvl>
    <w:lvl w:ilvl="2" w:tentative="1">
      <w:start w:val="1"/>
      <w:numFmt w:val="bullet"/>
      <w:lvlText w:val=""/>
      <w:lvlJc w:val="left"/>
      <w:pPr>
        <w:tabs>
          <w:tab w:val="num" w:pos="224"/>
        </w:tabs>
        <w:ind w:left="224" w:hanging="360"/>
      </w:pPr>
      <w:rPr>
        <w:rFonts w:ascii="Symbol" w:hAnsi="Symbol" w:hint="default"/>
        <w:sz w:val="20"/>
      </w:rPr>
    </w:lvl>
    <w:lvl w:ilvl="3" w:tentative="1">
      <w:start w:val="1"/>
      <w:numFmt w:val="bullet"/>
      <w:lvlText w:val=""/>
      <w:lvlJc w:val="left"/>
      <w:pPr>
        <w:tabs>
          <w:tab w:val="num" w:pos="944"/>
        </w:tabs>
        <w:ind w:left="944" w:hanging="360"/>
      </w:pPr>
      <w:rPr>
        <w:rFonts w:ascii="Symbol" w:hAnsi="Symbol" w:hint="default"/>
        <w:sz w:val="20"/>
      </w:rPr>
    </w:lvl>
    <w:lvl w:ilvl="4" w:tentative="1">
      <w:start w:val="1"/>
      <w:numFmt w:val="bullet"/>
      <w:lvlText w:val=""/>
      <w:lvlJc w:val="left"/>
      <w:pPr>
        <w:tabs>
          <w:tab w:val="num" w:pos="1664"/>
        </w:tabs>
        <w:ind w:left="1664" w:hanging="360"/>
      </w:pPr>
      <w:rPr>
        <w:rFonts w:ascii="Symbol" w:hAnsi="Symbol" w:hint="default"/>
        <w:sz w:val="20"/>
      </w:rPr>
    </w:lvl>
    <w:lvl w:ilvl="5" w:tentative="1">
      <w:start w:val="1"/>
      <w:numFmt w:val="bullet"/>
      <w:lvlText w:val=""/>
      <w:lvlJc w:val="left"/>
      <w:pPr>
        <w:tabs>
          <w:tab w:val="num" w:pos="2384"/>
        </w:tabs>
        <w:ind w:left="2384" w:hanging="360"/>
      </w:pPr>
      <w:rPr>
        <w:rFonts w:ascii="Symbol" w:hAnsi="Symbol" w:hint="default"/>
        <w:sz w:val="20"/>
      </w:rPr>
    </w:lvl>
    <w:lvl w:ilvl="6" w:tentative="1">
      <w:start w:val="1"/>
      <w:numFmt w:val="bullet"/>
      <w:lvlText w:val=""/>
      <w:lvlJc w:val="left"/>
      <w:pPr>
        <w:tabs>
          <w:tab w:val="num" w:pos="3104"/>
        </w:tabs>
        <w:ind w:left="3104" w:hanging="360"/>
      </w:pPr>
      <w:rPr>
        <w:rFonts w:ascii="Symbol" w:hAnsi="Symbol" w:hint="default"/>
        <w:sz w:val="20"/>
      </w:rPr>
    </w:lvl>
    <w:lvl w:ilvl="7" w:tentative="1">
      <w:start w:val="1"/>
      <w:numFmt w:val="bullet"/>
      <w:lvlText w:val=""/>
      <w:lvlJc w:val="left"/>
      <w:pPr>
        <w:tabs>
          <w:tab w:val="num" w:pos="3824"/>
        </w:tabs>
        <w:ind w:left="3824" w:hanging="360"/>
      </w:pPr>
      <w:rPr>
        <w:rFonts w:ascii="Symbol" w:hAnsi="Symbol" w:hint="default"/>
        <w:sz w:val="20"/>
      </w:rPr>
    </w:lvl>
    <w:lvl w:ilvl="8" w:tentative="1">
      <w:start w:val="1"/>
      <w:numFmt w:val="bullet"/>
      <w:lvlText w:val=""/>
      <w:lvlJc w:val="left"/>
      <w:pPr>
        <w:tabs>
          <w:tab w:val="num" w:pos="4544"/>
        </w:tabs>
        <w:ind w:left="4544" w:hanging="360"/>
      </w:pPr>
      <w:rPr>
        <w:rFonts w:ascii="Symbol" w:hAnsi="Symbol" w:hint="default"/>
        <w:sz w:val="20"/>
      </w:rPr>
    </w:lvl>
  </w:abstractNum>
  <w:abstractNum w:abstractNumId="2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104769"/>
    <w:multiLevelType w:val="hybridMultilevel"/>
    <w:tmpl w:val="9304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5"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4FEC6098"/>
    <w:multiLevelType w:val="hybridMultilevel"/>
    <w:tmpl w:val="2FB824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2" w15:restartNumberingAfterBreak="0">
    <w:nsid w:val="51753CFF"/>
    <w:multiLevelType w:val="multilevel"/>
    <w:tmpl w:val="6A8A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7"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E483E87"/>
    <w:multiLevelType w:val="hybridMultilevel"/>
    <w:tmpl w:val="26E6D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851529526">
    <w:abstractNumId w:val="17"/>
  </w:num>
  <w:num w:numId="2" w16cid:durableId="2075082413">
    <w:abstractNumId w:val="27"/>
  </w:num>
  <w:num w:numId="3" w16cid:durableId="1971276056">
    <w:abstractNumId w:val="42"/>
  </w:num>
  <w:num w:numId="4" w16cid:durableId="54361089">
    <w:abstractNumId w:val="43"/>
  </w:num>
  <w:num w:numId="5" w16cid:durableId="992176115">
    <w:abstractNumId w:val="7"/>
  </w:num>
  <w:num w:numId="6" w16cid:durableId="463306096">
    <w:abstractNumId w:val="10"/>
  </w:num>
  <w:num w:numId="7" w16cid:durableId="1429278877">
    <w:abstractNumId w:val="15"/>
  </w:num>
  <w:num w:numId="8" w16cid:durableId="1840853754">
    <w:abstractNumId w:val="29"/>
  </w:num>
  <w:num w:numId="9" w16cid:durableId="1795099517">
    <w:abstractNumId w:val="46"/>
  </w:num>
  <w:num w:numId="10" w16cid:durableId="1831827191">
    <w:abstractNumId w:val="44"/>
  </w:num>
  <w:num w:numId="11" w16cid:durableId="1391731369">
    <w:abstractNumId w:val="28"/>
  </w:num>
  <w:num w:numId="12" w16cid:durableId="748618302">
    <w:abstractNumId w:val="25"/>
  </w:num>
  <w:num w:numId="13" w16cid:durableId="1439132340">
    <w:abstractNumId w:val="6"/>
  </w:num>
  <w:num w:numId="14" w16cid:durableId="2043893666">
    <w:abstractNumId w:val="39"/>
  </w:num>
  <w:num w:numId="15" w16cid:durableId="1020931795">
    <w:abstractNumId w:val="4"/>
  </w:num>
  <w:num w:numId="16" w16cid:durableId="875386910">
    <w:abstractNumId w:val="34"/>
  </w:num>
  <w:num w:numId="17" w16cid:durableId="1711683866">
    <w:abstractNumId w:val="33"/>
  </w:num>
  <w:num w:numId="18" w16cid:durableId="1805735034">
    <w:abstractNumId w:val="20"/>
  </w:num>
  <w:num w:numId="19" w16cid:durableId="665674292">
    <w:abstractNumId w:val="9"/>
  </w:num>
  <w:num w:numId="20" w16cid:durableId="227423417">
    <w:abstractNumId w:val="12"/>
  </w:num>
  <w:num w:numId="21" w16cid:durableId="789397559">
    <w:abstractNumId w:val="26"/>
  </w:num>
  <w:num w:numId="22" w16cid:durableId="1227914097">
    <w:abstractNumId w:val="22"/>
  </w:num>
  <w:num w:numId="23" w16cid:durableId="1980769462">
    <w:abstractNumId w:val="37"/>
  </w:num>
  <w:num w:numId="24" w16cid:durableId="1873104165">
    <w:abstractNumId w:val="45"/>
  </w:num>
  <w:num w:numId="25" w16cid:durableId="396364482">
    <w:abstractNumId w:val="16"/>
  </w:num>
  <w:num w:numId="26" w16cid:durableId="782384828">
    <w:abstractNumId w:val="35"/>
  </w:num>
  <w:num w:numId="27" w16cid:durableId="775951530">
    <w:abstractNumId w:val="11"/>
  </w:num>
  <w:num w:numId="28" w16cid:durableId="1132477366">
    <w:abstractNumId w:val="36"/>
  </w:num>
  <w:num w:numId="29" w16cid:durableId="1332372552">
    <w:abstractNumId w:val="2"/>
  </w:num>
  <w:num w:numId="30" w16cid:durableId="807282455">
    <w:abstractNumId w:val="31"/>
  </w:num>
  <w:num w:numId="31" w16cid:durableId="1926110059">
    <w:abstractNumId w:val="5"/>
  </w:num>
  <w:num w:numId="32" w16cid:durableId="690375979">
    <w:abstractNumId w:val="24"/>
  </w:num>
  <w:num w:numId="33" w16cid:durableId="712584810">
    <w:abstractNumId w:val="48"/>
  </w:num>
  <w:num w:numId="34" w16cid:durableId="1171413166">
    <w:abstractNumId w:val="3"/>
  </w:num>
  <w:num w:numId="35" w16cid:durableId="1998655384">
    <w:abstractNumId w:val="13"/>
  </w:num>
  <w:num w:numId="36" w16cid:durableId="1586838750">
    <w:abstractNumId w:val="41"/>
  </w:num>
  <w:num w:numId="37" w16cid:durableId="581453759">
    <w:abstractNumId w:val="0"/>
  </w:num>
  <w:num w:numId="38" w16cid:durableId="1193690711">
    <w:abstractNumId w:val="18"/>
  </w:num>
  <w:num w:numId="39" w16cid:durableId="1156412700">
    <w:abstractNumId w:val="49"/>
  </w:num>
  <w:num w:numId="40" w16cid:durableId="1144658448">
    <w:abstractNumId w:val="14"/>
  </w:num>
  <w:num w:numId="41" w16cid:durableId="558058598">
    <w:abstractNumId w:val="40"/>
  </w:num>
  <w:num w:numId="42" w16cid:durableId="1375735196">
    <w:abstractNumId w:val="47"/>
  </w:num>
  <w:num w:numId="43" w16cid:durableId="1328367852">
    <w:abstractNumId w:val="19"/>
  </w:num>
  <w:num w:numId="44" w16cid:durableId="1360397068">
    <w:abstractNumId w:val="8"/>
  </w:num>
  <w:num w:numId="45" w16cid:durableId="1561404111">
    <w:abstractNumId w:val="23"/>
  </w:num>
  <w:num w:numId="46" w16cid:durableId="1627735306">
    <w:abstractNumId w:val="1"/>
  </w:num>
  <w:num w:numId="47" w16cid:durableId="1089276044">
    <w:abstractNumId w:val="30"/>
  </w:num>
  <w:num w:numId="48" w16cid:durableId="1159349017">
    <w:abstractNumId w:val="21"/>
  </w:num>
  <w:num w:numId="49" w16cid:durableId="2078900215">
    <w:abstractNumId w:val="32"/>
  </w:num>
  <w:num w:numId="50" w16cid:durableId="48119295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0509C"/>
    <w:rsid w:val="00012F93"/>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5E5E"/>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42F2"/>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A41A0"/>
    <w:rsid w:val="001B106C"/>
    <w:rsid w:val="001B17B8"/>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4329"/>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E3240"/>
    <w:rsid w:val="003E6873"/>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514B"/>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22B5"/>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6E7"/>
    <w:rsid w:val="00861859"/>
    <w:rsid w:val="00865FBA"/>
    <w:rsid w:val="00866DC3"/>
    <w:rsid w:val="008717ED"/>
    <w:rsid w:val="008752E5"/>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033D"/>
    <w:rsid w:val="009924C4"/>
    <w:rsid w:val="00995385"/>
    <w:rsid w:val="00996AC7"/>
    <w:rsid w:val="009A2200"/>
    <w:rsid w:val="009A2954"/>
    <w:rsid w:val="009A69E7"/>
    <w:rsid w:val="009B2F83"/>
    <w:rsid w:val="009B31BB"/>
    <w:rsid w:val="009B456D"/>
    <w:rsid w:val="009C31EC"/>
    <w:rsid w:val="009C7007"/>
    <w:rsid w:val="009D2ECA"/>
    <w:rsid w:val="009D3786"/>
    <w:rsid w:val="009E08EB"/>
    <w:rsid w:val="009F17A5"/>
    <w:rsid w:val="009F3235"/>
    <w:rsid w:val="009F7F57"/>
    <w:rsid w:val="00A02593"/>
    <w:rsid w:val="00A03B74"/>
    <w:rsid w:val="00A044EE"/>
    <w:rsid w:val="00A06CA5"/>
    <w:rsid w:val="00A13A94"/>
    <w:rsid w:val="00A17E78"/>
    <w:rsid w:val="00A30021"/>
    <w:rsid w:val="00A30AE4"/>
    <w:rsid w:val="00A3799E"/>
    <w:rsid w:val="00A40BA6"/>
    <w:rsid w:val="00A45E07"/>
    <w:rsid w:val="00A52C02"/>
    <w:rsid w:val="00A54A7B"/>
    <w:rsid w:val="00A57269"/>
    <w:rsid w:val="00A62D62"/>
    <w:rsid w:val="00A643AB"/>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A4EF6"/>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7FFA"/>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04BB"/>
    <w:rsid w:val="00C81AC3"/>
    <w:rsid w:val="00C85607"/>
    <w:rsid w:val="00C97A2E"/>
    <w:rsid w:val="00CA0675"/>
    <w:rsid w:val="00CA678F"/>
    <w:rsid w:val="00CA7051"/>
    <w:rsid w:val="00CB0724"/>
    <w:rsid w:val="00CB5278"/>
    <w:rsid w:val="00CC02A8"/>
    <w:rsid w:val="00CC1843"/>
    <w:rsid w:val="00CC2954"/>
    <w:rsid w:val="00CD37E5"/>
    <w:rsid w:val="00CD411D"/>
    <w:rsid w:val="00CD7FF0"/>
    <w:rsid w:val="00CE169A"/>
    <w:rsid w:val="00CE2F92"/>
    <w:rsid w:val="00CE513E"/>
    <w:rsid w:val="00CE517A"/>
    <w:rsid w:val="00CE6178"/>
    <w:rsid w:val="00CF1622"/>
    <w:rsid w:val="00CF348D"/>
    <w:rsid w:val="00CF45A1"/>
    <w:rsid w:val="00CF5EE5"/>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55C3"/>
    <w:rsid w:val="00DB694A"/>
    <w:rsid w:val="00DC366D"/>
    <w:rsid w:val="00DD4270"/>
    <w:rsid w:val="00DD556A"/>
    <w:rsid w:val="00DF4821"/>
    <w:rsid w:val="00E02143"/>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57E0"/>
    <w:rsid w:val="00EC6F06"/>
    <w:rsid w:val="00EC7240"/>
    <w:rsid w:val="00ED5B50"/>
    <w:rsid w:val="00ED6E74"/>
    <w:rsid w:val="00EE2C09"/>
    <w:rsid w:val="00EE5741"/>
    <w:rsid w:val="00EE73D2"/>
    <w:rsid w:val="00EF0783"/>
    <w:rsid w:val="00EF1F2C"/>
    <w:rsid w:val="00F0051C"/>
    <w:rsid w:val="00F0548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77A43"/>
    <w:rsid w:val="00F8083D"/>
    <w:rsid w:val="00F81EE2"/>
    <w:rsid w:val="00F946CC"/>
    <w:rsid w:val="00F95001"/>
    <w:rsid w:val="00F96B88"/>
    <w:rsid w:val="00FA1143"/>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93307">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B45833A9-AD89-49D4-80C7-DE66147A8661}">
  <ds:schemaRefs>
    <ds:schemaRef ds:uri="http://schemas.openxmlformats.org/officeDocument/2006/bibliography"/>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3D87B10C-2CDA-4BE7-8D7D-3F9D87406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 Lisa Egebæk (PlanMiljø)</cp:lastModifiedBy>
  <cp:revision>4</cp:revision>
  <cp:lastPrinted>2015-11-05T08:24:00Z</cp:lastPrinted>
  <dcterms:created xsi:type="dcterms:W3CDTF">2024-03-05T11:03:00Z</dcterms:created>
  <dcterms:modified xsi:type="dcterms:W3CDTF">2024-03-05T20:01:00Z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